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FB73" w14:textId="4F94C294" w:rsidR="00A04780" w:rsidRDefault="00A04780" w:rsidP="00A04780">
      <w:pPr>
        <w:pStyle w:val="Estilo6"/>
      </w:pPr>
      <w:r>
        <w:t>ANEXO N°1</w:t>
      </w:r>
      <w:r w:rsidR="00763DD7">
        <w:t>0</w:t>
      </w:r>
      <w:r>
        <w:t xml:space="preserve"> DESAFÍO STEAM</w:t>
      </w:r>
    </w:p>
    <w:p w14:paraId="37A0C1B5" w14:textId="77777777" w:rsidR="00A04780" w:rsidRDefault="00A04780" w:rsidP="00A04780">
      <w:pPr>
        <w:pStyle w:val="Estilo6"/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6577"/>
      </w:tblGrid>
      <w:tr w:rsidR="00A04780" w14:paraId="580C6DA7" w14:textId="77777777" w:rsidTr="003D0D87">
        <w:tc>
          <w:tcPr>
            <w:tcW w:w="2207" w:type="dxa"/>
            <w:shd w:val="clear" w:color="auto" w:fill="auto"/>
          </w:tcPr>
          <w:p w14:paraId="10F25075" w14:textId="77777777" w:rsidR="00A04780" w:rsidRPr="00370A27" w:rsidRDefault="00A04780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DESAFÍO STEAM</w:t>
            </w:r>
          </w:p>
        </w:tc>
        <w:tc>
          <w:tcPr>
            <w:tcW w:w="6577" w:type="dxa"/>
            <w:shd w:val="clear" w:color="auto" w:fill="auto"/>
          </w:tcPr>
          <w:p w14:paraId="3B055EA3" w14:textId="77777777" w:rsidR="00A04780" w:rsidRPr="00370A27" w:rsidRDefault="00A04780" w:rsidP="003D0D87">
            <w:pPr>
              <w:jc w:val="center"/>
              <w:rPr>
                <w:rFonts w:eastAsia="Verdana" w:cs="Verdana"/>
                <w:b/>
              </w:rPr>
            </w:pPr>
            <w:r w:rsidRPr="00370A27">
              <w:rPr>
                <w:rFonts w:eastAsia="Verdana" w:cs="Verdana"/>
                <w:b/>
              </w:rPr>
              <w:t>Descripción</w:t>
            </w:r>
          </w:p>
        </w:tc>
      </w:tr>
      <w:tr w:rsidR="00A04780" w14:paraId="688ACE92" w14:textId="77777777" w:rsidTr="003D0D87">
        <w:tc>
          <w:tcPr>
            <w:tcW w:w="2207" w:type="dxa"/>
            <w:shd w:val="clear" w:color="auto" w:fill="auto"/>
          </w:tcPr>
          <w:p w14:paraId="6FD782B8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Nombre desafío</w:t>
            </w:r>
          </w:p>
        </w:tc>
        <w:tc>
          <w:tcPr>
            <w:tcW w:w="6577" w:type="dxa"/>
            <w:shd w:val="clear" w:color="auto" w:fill="auto"/>
          </w:tcPr>
          <w:p w14:paraId="39BED1FE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09DD600E" w14:textId="77777777" w:rsidTr="003D0D87">
        <w:tc>
          <w:tcPr>
            <w:tcW w:w="2207" w:type="dxa"/>
            <w:shd w:val="clear" w:color="auto" w:fill="auto"/>
          </w:tcPr>
          <w:p w14:paraId="302393F4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Características de lMacrozona de la zona central de Chile</w:t>
            </w:r>
          </w:p>
        </w:tc>
        <w:tc>
          <w:tcPr>
            <w:tcW w:w="6577" w:type="dxa"/>
            <w:shd w:val="clear" w:color="auto" w:fill="auto"/>
          </w:tcPr>
          <w:p w14:paraId="5FEFB41B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3EFD0878" w14:textId="77777777" w:rsidTr="003D0D87">
        <w:tc>
          <w:tcPr>
            <w:tcW w:w="2207" w:type="dxa"/>
            <w:shd w:val="clear" w:color="auto" w:fill="auto"/>
          </w:tcPr>
          <w:p w14:paraId="0CBAB050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Enfoque de género</w:t>
            </w:r>
          </w:p>
        </w:tc>
        <w:tc>
          <w:tcPr>
            <w:tcW w:w="6577" w:type="dxa"/>
            <w:shd w:val="clear" w:color="auto" w:fill="auto"/>
          </w:tcPr>
          <w:p w14:paraId="710A9B84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2906F188" w14:textId="77777777" w:rsidTr="003D0D87">
        <w:tc>
          <w:tcPr>
            <w:tcW w:w="2207" w:type="dxa"/>
            <w:shd w:val="clear" w:color="auto" w:fill="auto"/>
          </w:tcPr>
          <w:p w14:paraId="0C3AC4A1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Problema de sostenibilidad energética a solucionar</w:t>
            </w:r>
          </w:p>
        </w:tc>
        <w:tc>
          <w:tcPr>
            <w:tcW w:w="6577" w:type="dxa"/>
            <w:shd w:val="clear" w:color="auto" w:fill="auto"/>
          </w:tcPr>
          <w:p w14:paraId="45961095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1DECC6EA" w14:textId="77777777" w:rsidTr="003D0D87">
        <w:tc>
          <w:tcPr>
            <w:tcW w:w="2207" w:type="dxa"/>
            <w:shd w:val="clear" w:color="auto" w:fill="auto"/>
          </w:tcPr>
          <w:p w14:paraId="0A6CBA3D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OA o contenidos de 5° y/o 6 básico</w:t>
            </w:r>
          </w:p>
          <w:p w14:paraId="083162BF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Tema</w:t>
            </w:r>
          </w:p>
        </w:tc>
        <w:tc>
          <w:tcPr>
            <w:tcW w:w="6577" w:type="dxa"/>
            <w:shd w:val="clear" w:color="auto" w:fill="auto"/>
          </w:tcPr>
          <w:p w14:paraId="69A5EFC8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67B86983" w14:textId="77777777" w:rsidTr="003D0D87">
        <w:tc>
          <w:tcPr>
            <w:tcW w:w="2207" w:type="dxa"/>
            <w:shd w:val="clear" w:color="auto" w:fill="auto"/>
          </w:tcPr>
          <w:p w14:paraId="1F97D122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Descripción Metodología utilizada problema y solución del desafío</w:t>
            </w:r>
          </w:p>
        </w:tc>
        <w:tc>
          <w:tcPr>
            <w:tcW w:w="6577" w:type="dxa"/>
            <w:shd w:val="clear" w:color="auto" w:fill="auto"/>
          </w:tcPr>
          <w:p w14:paraId="1E3EBBD4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7B882688" w14:textId="77777777" w:rsidTr="003D0D87">
        <w:tc>
          <w:tcPr>
            <w:tcW w:w="2207" w:type="dxa"/>
            <w:shd w:val="clear" w:color="auto" w:fill="auto"/>
          </w:tcPr>
          <w:p w14:paraId="28B4BAF5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 xml:space="preserve">Especificación de las Similitudes o diferencias de la metodología en la </w:t>
            </w:r>
            <w:r w:rsidRPr="00370A27">
              <w:rPr>
                <w:rFonts w:eastAsia="Verdana" w:cs="Verdana"/>
              </w:rPr>
              <w:lastRenderedPageBreak/>
              <w:t>presencial y online</w:t>
            </w:r>
          </w:p>
        </w:tc>
        <w:tc>
          <w:tcPr>
            <w:tcW w:w="6577" w:type="dxa"/>
            <w:shd w:val="clear" w:color="auto" w:fill="auto"/>
          </w:tcPr>
          <w:p w14:paraId="3874FFDA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48978776" w14:textId="77777777" w:rsidTr="003D0D87">
        <w:tc>
          <w:tcPr>
            <w:tcW w:w="2207" w:type="dxa"/>
            <w:shd w:val="clear" w:color="auto" w:fill="auto"/>
          </w:tcPr>
          <w:p w14:paraId="313B3587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Habilidades que se fomentan en la actividad</w:t>
            </w:r>
          </w:p>
        </w:tc>
        <w:tc>
          <w:tcPr>
            <w:tcW w:w="6577" w:type="dxa"/>
            <w:shd w:val="clear" w:color="auto" w:fill="auto"/>
          </w:tcPr>
          <w:p w14:paraId="47815B47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44F5ECC6" w14:textId="77777777" w:rsidTr="003D0D87">
        <w:tc>
          <w:tcPr>
            <w:tcW w:w="2207" w:type="dxa"/>
            <w:shd w:val="clear" w:color="auto" w:fill="auto"/>
          </w:tcPr>
          <w:p w14:paraId="78349D72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Metacognición (Cómo va a aprender el niño o niña)</w:t>
            </w:r>
          </w:p>
        </w:tc>
        <w:tc>
          <w:tcPr>
            <w:tcW w:w="6577" w:type="dxa"/>
            <w:shd w:val="clear" w:color="auto" w:fill="auto"/>
          </w:tcPr>
          <w:p w14:paraId="1589079E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60759968" w14:textId="77777777" w:rsidTr="003D0D87">
        <w:tc>
          <w:tcPr>
            <w:tcW w:w="2207" w:type="dxa"/>
            <w:shd w:val="clear" w:color="auto" w:fill="auto"/>
          </w:tcPr>
          <w:p w14:paraId="2989407F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Soluciones y alternativas de trabajo.</w:t>
            </w:r>
          </w:p>
        </w:tc>
        <w:tc>
          <w:tcPr>
            <w:tcW w:w="6577" w:type="dxa"/>
            <w:shd w:val="clear" w:color="auto" w:fill="auto"/>
          </w:tcPr>
          <w:p w14:paraId="117C1671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07D612FA" w14:textId="77777777" w:rsidTr="003D0D87">
        <w:tc>
          <w:tcPr>
            <w:tcW w:w="2207" w:type="dxa"/>
            <w:shd w:val="clear" w:color="auto" w:fill="auto"/>
          </w:tcPr>
          <w:p w14:paraId="1A8B1901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Disciplinas que participan del desafío</w:t>
            </w:r>
          </w:p>
        </w:tc>
        <w:tc>
          <w:tcPr>
            <w:tcW w:w="6577" w:type="dxa"/>
            <w:shd w:val="clear" w:color="auto" w:fill="auto"/>
          </w:tcPr>
          <w:p w14:paraId="654AF641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772D16C1" w14:textId="77777777" w:rsidTr="003D0D87">
        <w:tc>
          <w:tcPr>
            <w:tcW w:w="2207" w:type="dxa"/>
            <w:shd w:val="clear" w:color="auto" w:fill="auto"/>
          </w:tcPr>
          <w:p w14:paraId="3AA2C1DC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Leyes asociadas al desafío (si las hay)</w:t>
            </w:r>
          </w:p>
        </w:tc>
        <w:tc>
          <w:tcPr>
            <w:tcW w:w="6577" w:type="dxa"/>
            <w:shd w:val="clear" w:color="auto" w:fill="auto"/>
          </w:tcPr>
          <w:p w14:paraId="10F3E1E0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2A5CDD4D" w14:textId="77777777" w:rsidTr="003D0D87">
        <w:tc>
          <w:tcPr>
            <w:tcW w:w="2207" w:type="dxa"/>
            <w:shd w:val="clear" w:color="auto" w:fill="auto"/>
          </w:tcPr>
          <w:p w14:paraId="17CED5CA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Elementos para desarrollar el desafío (materiales)</w:t>
            </w:r>
          </w:p>
        </w:tc>
        <w:tc>
          <w:tcPr>
            <w:tcW w:w="6577" w:type="dxa"/>
            <w:shd w:val="clear" w:color="auto" w:fill="auto"/>
          </w:tcPr>
          <w:p w14:paraId="74EC5A9B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  <w:tr w:rsidR="00A04780" w14:paraId="393998FF" w14:textId="77777777" w:rsidTr="003D0D87">
        <w:tc>
          <w:tcPr>
            <w:tcW w:w="2207" w:type="dxa"/>
            <w:shd w:val="clear" w:color="auto" w:fill="auto"/>
          </w:tcPr>
          <w:p w14:paraId="47A2A984" w14:textId="77777777" w:rsidR="00A04780" w:rsidRPr="00370A27" w:rsidRDefault="00A04780" w:rsidP="003D0D87">
            <w:pPr>
              <w:rPr>
                <w:rFonts w:eastAsia="Verdana" w:cs="Verdana"/>
              </w:rPr>
            </w:pPr>
            <w:r w:rsidRPr="00370A27">
              <w:rPr>
                <w:rFonts w:eastAsia="Verdana" w:cs="Verdana"/>
              </w:rPr>
              <w:t>Evaluación formativa</w:t>
            </w:r>
          </w:p>
        </w:tc>
        <w:tc>
          <w:tcPr>
            <w:tcW w:w="6577" w:type="dxa"/>
            <w:shd w:val="clear" w:color="auto" w:fill="auto"/>
          </w:tcPr>
          <w:p w14:paraId="464DFEED" w14:textId="77777777" w:rsidR="00A04780" w:rsidRPr="00370A27" w:rsidRDefault="00A04780" w:rsidP="003D0D87">
            <w:pPr>
              <w:rPr>
                <w:rFonts w:eastAsia="Verdana" w:cs="Verdana"/>
              </w:rPr>
            </w:pPr>
          </w:p>
        </w:tc>
      </w:tr>
    </w:tbl>
    <w:p w14:paraId="71AF52BD" w14:textId="77777777" w:rsidR="00A04780" w:rsidRDefault="00A04780" w:rsidP="00A04780">
      <w:pPr>
        <w:jc w:val="center"/>
        <w:rPr>
          <w:rFonts w:eastAsia="Verdana" w:cs="Verdana"/>
          <w:b/>
        </w:rPr>
      </w:pPr>
    </w:p>
    <w:p w14:paraId="6E061046" w14:textId="77777777" w:rsidR="00A04780" w:rsidRDefault="00A04780" w:rsidP="00A04780">
      <w:pPr>
        <w:spacing w:line="259" w:lineRule="auto"/>
        <w:rPr>
          <w:rFonts w:eastAsia="Verdana" w:cs="Verdana"/>
          <w:b/>
        </w:rPr>
      </w:pPr>
      <w:r>
        <w:rPr>
          <w:rFonts w:eastAsia="Verdana" w:cs="Verdana"/>
          <w:b/>
        </w:rPr>
        <w:br w:type="page"/>
      </w:r>
    </w:p>
    <w:p w14:paraId="0EB58C23" w14:textId="77777777" w:rsidR="0035296B" w:rsidRDefault="0035296B"/>
    <w:sectPr w:rsidR="0035296B" w:rsidSect="00370A2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BA"/>
    <w:rsid w:val="0035296B"/>
    <w:rsid w:val="00566947"/>
    <w:rsid w:val="00763DD7"/>
    <w:rsid w:val="008403BA"/>
    <w:rsid w:val="00861402"/>
    <w:rsid w:val="00A0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1B77"/>
  <w15:chartTrackingRefBased/>
  <w15:docId w15:val="{56E96DD3-8E60-4EF4-B1BF-5B861077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BA"/>
    <w:pPr>
      <w:spacing w:line="360" w:lineRule="auto"/>
    </w:pPr>
    <w:rPr>
      <w:rFonts w:ascii="Verdana" w:eastAsia="Calibri" w:hAnsi="Verdana" w:cs="Calibri"/>
      <w:lang w:val="es-MX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840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Ttulo1"/>
    <w:link w:val="Estilo6Car"/>
    <w:qFormat/>
    <w:rsid w:val="008403BA"/>
    <w:pPr>
      <w:tabs>
        <w:tab w:val="left" w:pos="426"/>
      </w:tabs>
      <w:spacing w:before="0"/>
      <w:jc w:val="center"/>
    </w:pPr>
    <w:rPr>
      <w:rFonts w:ascii="Verdana" w:eastAsia="Verdana" w:hAnsi="Verdana" w:cs="Verdana"/>
      <w:b/>
      <w:bCs/>
      <w:caps/>
      <w:color w:val="000000"/>
      <w:sz w:val="20"/>
      <w:szCs w:val="20"/>
      <w:u w:val="single"/>
    </w:rPr>
  </w:style>
  <w:style w:type="character" w:customStyle="1" w:styleId="Estilo6Car">
    <w:name w:val="Estilo6 Car"/>
    <w:basedOn w:val="Ttulo1Car"/>
    <w:link w:val="Estilo6"/>
    <w:rsid w:val="008403BA"/>
    <w:rPr>
      <w:rFonts w:ascii="Verdana" w:eastAsia="Verdana" w:hAnsi="Verdana" w:cs="Verdana"/>
      <w:b/>
      <w:bCs/>
      <w:caps/>
      <w:color w:val="000000"/>
      <w:sz w:val="20"/>
      <w:szCs w:val="20"/>
      <w:u w:val="single"/>
      <w:lang w:val="es-MX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403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Méndez</dc:creator>
  <cp:keywords/>
  <dc:description/>
  <cp:lastModifiedBy>Carolina Figueroa Rojas</cp:lastModifiedBy>
  <cp:revision>3</cp:revision>
  <dcterms:created xsi:type="dcterms:W3CDTF">2022-10-20T16:12:00Z</dcterms:created>
  <dcterms:modified xsi:type="dcterms:W3CDTF">2022-10-21T17:48:00Z</dcterms:modified>
</cp:coreProperties>
</file>